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ONDO_E2" recolor="t" type="frame"/>
    </v:background>
  </w:background>
  <w:body>
    <w:p w:rsidR="00A968DB" w:rsidRDefault="00A968DB" w:rsidP="00803993">
      <w:pPr>
        <w:tabs>
          <w:tab w:val="left" w:pos="2327"/>
        </w:tabs>
        <w:rPr>
          <w:rFonts w:ascii="Helvetica LT Std Light" w:hAnsi="Helvetica LT Std Light" w:cs="Arial"/>
          <w:sz w:val="18"/>
          <w:szCs w:val="18"/>
          <w:lang w:val="es-MX"/>
        </w:rPr>
      </w:pP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b/>
          <w:sz w:val="24"/>
          <w:szCs w:val="22"/>
          <w:lang w:val="es-MX" w:eastAsia="en-US"/>
        </w:rPr>
      </w:pPr>
      <w:r w:rsidRPr="001E1303">
        <w:rPr>
          <w:rFonts w:ascii="Helvetica" w:eastAsia="Calibri" w:hAnsi="Helvetica"/>
          <w:b/>
          <w:sz w:val="24"/>
          <w:szCs w:val="22"/>
          <w:lang w:val="es-MX" w:eastAsia="en-US"/>
        </w:rPr>
        <w:t>OBLIGACIONES DE TRANSPARENCIA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b/>
          <w:sz w:val="24"/>
          <w:szCs w:val="22"/>
          <w:lang w:val="es-MX" w:eastAsia="en-US"/>
        </w:rPr>
      </w:pPr>
      <w:r w:rsidRPr="001E1303">
        <w:rPr>
          <w:rFonts w:ascii="Helvetica" w:eastAsia="Calibri" w:hAnsi="Helvetica"/>
          <w:b/>
          <w:sz w:val="24"/>
          <w:szCs w:val="22"/>
          <w:lang w:val="es-MX" w:eastAsia="en-US"/>
        </w:rPr>
        <w:t>DE LAS OBLIGACIONES ESPECÍFICAS DE LOS SUJETOS OBLIGADOS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b/>
          <w:sz w:val="24"/>
          <w:szCs w:val="22"/>
          <w:lang w:val="es-MX" w:eastAsia="en-US"/>
        </w:rPr>
        <w:t xml:space="preserve">ARTÍCULO 83.- 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>Además de las obligaciones de transparencia comunes a todos los sujetos obligados que se encuentran previstos en el artículo 74 de esta Ley, las autoridades administrativas y jurisdiccionales locales en materia del trabajo o laboral, tales como Secretaría del Trabajo y la Junta Local de Conciliación y Arbitraje del Poder Ejecutivo y el Tribunal del Trabajo Burocrático del Poder Judicial, deberán poner a disposición del público y mantener actualizada las siguientes obligaciones de transparencia: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b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b/>
          <w:sz w:val="22"/>
          <w:szCs w:val="22"/>
          <w:lang w:val="es-MX" w:eastAsia="en-US"/>
        </w:rPr>
        <w:t>FRACCIÓN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hAnsi="Helvetica"/>
          <w:color w:val="000000"/>
          <w:sz w:val="22"/>
          <w:szCs w:val="22"/>
          <w:lang w:val="es-MX" w:eastAsia="es-MX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Los documentos del registro de los sindicatos, que deberán contener, entre otros: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a)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El domicilio.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b)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Número de registro.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c)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Nombre del sindicato.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d)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Nombre de los integrantes del Comité Ejecutivo y comisiones que ejerzan funciones de vigilancia.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hAnsi="Helvetica"/>
          <w:color w:val="000000"/>
          <w:sz w:val="22"/>
          <w:szCs w:val="22"/>
          <w:lang w:val="es-MX" w:eastAsia="es-MX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e)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Fecha de vigencia del Comité Ejecutivo.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f)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Número de socios.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hAnsi="Helvetica"/>
          <w:color w:val="000000"/>
          <w:sz w:val="22"/>
          <w:szCs w:val="22"/>
          <w:lang w:val="es-MX" w:eastAsia="es-MX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g)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Centro de trabajo al que pertenezcan.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hAnsi="Helvetica"/>
          <w:color w:val="000000"/>
          <w:sz w:val="22"/>
          <w:szCs w:val="22"/>
          <w:lang w:val="es-MX" w:eastAsia="es-MX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h)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</w:r>
      <w:r w:rsidRPr="001E1303">
        <w:rPr>
          <w:rFonts w:ascii="Helvetica" w:hAnsi="Helvetica"/>
          <w:color w:val="000000"/>
          <w:sz w:val="22"/>
          <w:szCs w:val="22"/>
          <w:lang w:val="es-MX" w:eastAsia="es-MX"/>
        </w:rPr>
        <w:t>Central a la que pertenezcan, en su caso.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II.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Las tomas de notas.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III.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El estatuto.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IV.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El padrón de socios.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V.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Las actas de asamblea.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VI.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Los reglamentos interiores de trabajo.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VII.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Los contratos colectivos, incluyendo el tabulador, convenios y las condiciones generales de trabajo.</w:t>
      </w:r>
    </w:p>
    <w:p w:rsidR="001E1303" w:rsidRPr="001E1303" w:rsidRDefault="001E1303" w:rsidP="001E1303">
      <w:pPr>
        <w:spacing w:after="200" w:line="276" w:lineRule="auto"/>
        <w:jc w:val="both"/>
        <w:rPr>
          <w:rFonts w:ascii="Helvetica" w:eastAsia="Calibri" w:hAnsi="Helvetica"/>
          <w:sz w:val="22"/>
          <w:szCs w:val="22"/>
          <w:lang w:val="es-MX" w:eastAsia="en-US"/>
        </w:rPr>
      </w:pPr>
      <w:r w:rsidRPr="001E1303">
        <w:rPr>
          <w:rFonts w:ascii="Helvetica" w:eastAsia="Calibri" w:hAnsi="Helvetica"/>
          <w:sz w:val="22"/>
          <w:szCs w:val="22"/>
          <w:lang w:val="es-MX" w:eastAsia="en-US"/>
        </w:rPr>
        <w:t>VIII.</w:t>
      </w:r>
      <w:r w:rsidRPr="001E1303">
        <w:rPr>
          <w:rFonts w:ascii="Helvetica" w:eastAsia="Calibri" w:hAnsi="Helvetica"/>
          <w:sz w:val="22"/>
          <w:szCs w:val="22"/>
          <w:lang w:val="es-MX" w:eastAsia="en-US"/>
        </w:rPr>
        <w:tab/>
        <w:t>Todos los documentos contenidos en el expediente de registro sindical y de contratos colectivos de trabajo.</w:t>
      </w:r>
    </w:p>
    <w:p w:rsidR="00F67B62" w:rsidRPr="00F67B62" w:rsidRDefault="00F67B62" w:rsidP="00EB096E">
      <w:pPr>
        <w:spacing w:after="200" w:line="276" w:lineRule="auto"/>
        <w:jc w:val="both"/>
        <w:rPr>
          <w:rFonts w:ascii="Helvetica LT Std Light" w:hAnsi="Helvetica LT Std Light" w:cs="Arial"/>
          <w:sz w:val="18"/>
          <w:szCs w:val="18"/>
          <w:lang w:val="es-MX"/>
        </w:rPr>
      </w:pPr>
      <w:bookmarkStart w:id="0" w:name="_GoBack"/>
      <w:bookmarkEnd w:id="0"/>
    </w:p>
    <w:sectPr w:rsidR="00F67B62" w:rsidRPr="00F67B62" w:rsidSect="00F67B62">
      <w:headerReference w:type="default" r:id="rId9"/>
      <w:footerReference w:type="default" r:id="rId10"/>
      <w:pgSz w:w="12240" w:h="15840" w:code="1"/>
      <w:pgMar w:top="1384" w:right="118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E8" w:rsidRDefault="00283AE8" w:rsidP="006E6484">
      <w:r>
        <w:separator/>
      </w:r>
    </w:p>
  </w:endnote>
  <w:endnote w:type="continuationSeparator" w:id="0">
    <w:p w:rsidR="00283AE8" w:rsidRDefault="00283AE8" w:rsidP="006E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E8" w:rsidRDefault="00283AE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5305B7" wp14:editId="020F3273">
          <wp:simplePos x="0" y="0"/>
          <wp:positionH relativeFrom="column">
            <wp:posOffset>-1077595</wp:posOffset>
          </wp:positionH>
          <wp:positionV relativeFrom="paragraph">
            <wp:posOffset>-92710</wp:posOffset>
          </wp:positionV>
          <wp:extent cx="2689950" cy="405517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950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AE8" w:rsidRDefault="00283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E8" w:rsidRDefault="00283AE8" w:rsidP="006E6484">
      <w:r>
        <w:separator/>
      </w:r>
    </w:p>
  </w:footnote>
  <w:footnote w:type="continuationSeparator" w:id="0">
    <w:p w:rsidR="00283AE8" w:rsidRDefault="00283AE8" w:rsidP="006E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E8" w:rsidRPr="00D72C60" w:rsidRDefault="00F67B62" w:rsidP="00F67B62">
    <w:pPr>
      <w:pStyle w:val="Encabezado"/>
      <w:jc w:val="center"/>
      <w:rPr>
        <w:rFonts w:ascii="Arial" w:hAnsi="Arial" w:cs="Arial"/>
      </w:rPr>
    </w:pPr>
    <w:r w:rsidRPr="00D72C60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1" locked="0" layoutInCell="1" allowOverlap="1" wp14:anchorId="6CE6C98B" wp14:editId="6CCEC2B1">
          <wp:simplePos x="0" y="0"/>
          <wp:positionH relativeFrom="column">
            <wp:posOffset>4726940</wp:posOffset>
          </wp:positionH>
          <wp:positionV relativeFrom="paragraph">
            <wp:posOffset>-47625</wp:posOffset>
          </wp:positionV>
          <wp:extent cx="1520825" cy="485775"/>
          <wp:effectExtent l="0" t="0" r="3175" b="9525"/>
          <wp:wrapNone/>
          <wp:docPr id="6" name="Imagen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C88D7E2-D552-4A21-A614-D4D11CEF50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C88D7E2-D552-4A21-A614-D4D11CEF50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06" t="40050" r="37149" b="47383"/>
                  <a:stretch/>
                </pic:blipFill>
                <pic:spPr>
                  <a:xfrm>
                    <a:off x="0" y="0"/>
                    <a:ext cx="15208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C60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53100167" wp14:editId="2812A50F">
          <wp:simplePos x="0" y="0"/>
          <wp:positionH relativeFrom="column">
            <wp:posOffset>2540</wp:posOffset>
          </wp:positionH>
          <wp:positionV relativeFrom="paragraph">
            <wp:posOffset>-57150</wp:posOffset>
          </wp:positionV>
          <wp:extent cx="1228725" cy="542925"/>
          <wp:effectExtent l="0" t="0" r="9525" b="9525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6C3"/>
    <w:multiLevelType w:val="hybridMultilevel"/>
    <w:tmpl w:val="CCF44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6EED"/>
    <w:multiLevelType w:val="hybridMultilevel"/>
    <w:tmpl w:val="A6E08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562C"/>
    <w:multiLevelType w:val="hybridMultilevel"/>
    <w:tmpl w:val="A6E08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4"/>
    <w:rsid w:val="00006290"/>
    <w:rsid w:val="000459FD"/>
    <w:rsid w:val="000468B1"/>
    <w:rsid w:val="000541BC"/>
    <w:rsid w:val="00060A5A"/>
    <w:rsid w:val="00063EC4"/>
    <w:rsid w:val="00064433"/>
    <w:rsid w:val="00065174"/>
    <w:rsid w:val="0009767E"/>
    <w:rsid w:val="000E5DBC"/>
    <w:rsid w:val="000F4263"/>
    <w:rsid w:val="00104E76"/>
    <w:rsid w:val="001108A6"/>
    <w:rsid w:val="001403C3"/>
    <w:rsid w:val="00170A06"/>
    <w:rsid w:val="001763C4"/>
    <w:rsid w:val="001B475E"/>
    <w:rsid w:val="001D2FAC"/>
    <w:rsid w:val="001D552C"/>
    <w:rsid w:val="001E0411"/>
    <w:rsid w:val="001E0512"/>
    <w:rsid w:val="001E1303"/>
    <w:rsid w:val="001F644B"/>
    <w:rsid w:val="001F651F"/>
    <w:rsid w:val="0025340A"/>
    <w:rsid w:val="00260DE1"/>
    <w:rsid w:val="00273BA9"/>
    <w:rsid w:val="00273E9F"/>
    <w:rsid w:val="00283AE8"/>
    <w:rsid w:val="002854B6"/>
    <w:rsid w:val="0029629A"/>
    <w:rsid w:val="002A24CA"/>
    <w:rsid w:val="002D06F6"/>
    <w:rsid w:val="002D6F12"/>
    <w:rsid w:val="00301A30"/>
    <w:rsid w:val="0030315F"/>
    <w:rsid w:val="003111CB"/>
    <w:rsid w:val="00316972"/>
    <w:rsid w:val="00362069"/>
    <w:rsid w:val="00375C26"/>
    <w:rsid w:val="00385208"/>
    <w:rsid w:val="003A7C32"/>
    <w:rsid w:val="003C08DB"/>
    <w:rsid w:val="003C0E2F"/>
    <w:rsid w:val="003C24CE"/>
    <w:rsid w:val="003E4925"/>
    <w:rsid w:val="003E77AB"/>
    <w:rsid w:val="0043662E"/>
    <w:rsid w:val="00453924"/>
    <w:rsid w:val="00465349"/>
    <w:rsid w:val="00466B54"/>
    <w:rsid w:val="004708E2"/>
    <w:rsid w:val="00490EAD"/>
    <w:rsid w:val="004A0F80"/>
    <w:rsid w:val="004A3222"/>
    <w:rsid w:val="004B1383"/>
    <w:rsid w:val="004B3918"/>
    <w:rsid w:val="004E5458"/>
    <w:rsid w:val="004F3123"/>
    <w:rsid w:val="00520FEC"/>
    <w:rsid w:val="005238F2"/>
    <w:rsid w:val="00526F72"/>
    <w:rsid w:val="00536755"/>
    <w:rsid w:val="005618A1"/>
    <w:rsid w:val="00571E1F"/>
    <w:rsid w:val="00574041"/>
    <w:rsid w:val="00594D52"/>
    <w:rsid w:val="005B1F0B"/>
    <w:rsid w:val="005B2C3B"/>
    <w:rsid w:val="005C77F9"/>
    <w:rsid w:val="005D0A5B"/>
    <w:rsid w:val="0060026D"/>
    <w:rsid w:val="00624340"/>
    <w:rsid w:val="0064760B"/>
    <w:rsid w:val="00651470"/>
    <w:rsid w:val="00675807"/>
    <w:rsid w:val="0069305D"/>
    <w:rsid w:val="006A0872"/>
    <w:rsid w:val="006B0AA2"/>
    <w:rsid w:val="006B23F3"/>
    <w:rsid w:val="006D2B5A"/>
    <w:rsid w:val="006E0CFB"/>
    <w:rsid w:val="006E6484"/>
    <w:rsid w:val="00710869"/>
    <w:rsid w:val="00710B72"/>
    <w:rsid w:val="0074382B"/>
    <w:rsid w:val="00743E44"/>
    <w:rsid w:val="00744EC2"/>
    <w:rsid w:val="00746007"/>
    <w:rsid w:val="007709AC"/>
    <w:rsid w:val="00772BDC"/>
    <w:rsid w:val="007809C1"/>
    <w:rsid w:val="00791807"/>
    <w:rsid w:val="007D5631"/>
    <w:rsid w:val="007E7CAD"/>
    <w:rsid w:val="007F3B1C"/>
    <w:rsid w:val="00803993"/>
    <w:rsid w:val="00825F42"/>
    <w:rsid w:val="0083296B"/>
    <w:rsid w:val="0084597A"/>
    <w:rsid w:val="008B01B0"/>
    <w:rsid w:val="008C3BC3"/>
    <w:rsid w:val="008E0283"/>
    <w:rsid w:val="008E0B1A"/>
    <w:rsid w:val="008E5E14"/>
    <w:rsid w:val="008F0AA3"/>
    <w:rsid w:val="00905641"/>
    <w:rsid w:val="00913701"/>
    <w:rsid w:val="00936A4B"/>
    <w:rsid w:val="00951A31"/>
    <w:rsid w:val="009526EF"/>
    <w:rsid w:val="009678C3"/>
    <w:rsid w:val="00995934"/>
    <w:rsid w:val="009B4D72"/>
    <w:rsid w:val="009D21B0"/>
    <w:rsid w:val="009F2649"/>
    <w:rsid w:val="00A646E4"/>
    <w:rsid w:val="00A809FD"/>
    <w:rsid w:val="00A968DB"/>
    <w:rsid w:val="00AC0F1B"/>
    <w:rsid w:val="00AC1A60"/>
    <w:rsid w:val="00AD44B8"/>
    <w:rsid w:val="00B4734E"/>
    <w:rsid w:val="00B663CD"/>
    <w:rsid w:val="00B66C37"/>
    <w:rsid w:val="00BB0AFC"/>
    <w:rsid w:val="00BB2263"/>
    <w:rsid w:val="00BC073D"/>
    <w:rsid w:val="00BC3001"/>
    <w:rsid w:val="00BE0544"/>
    <w:rsid w:val="00BF71D4"/>
    <w:rsid w:val="00C05978"/>
    <w:rsid w:val="00C07808"/>
    <w:rsid w:val="00C102C9"/>
    <w:rsid w:val="00C234EE"/>
    <w:rsid w:val="00C30412"/>
    <w:rsid w:val="00C44841"/>
    <w:rsid w:val="00C618C1"/>
    <w:rsid w:val="00C64C69"/>
    <w:rsid w:val="00C71BAD"/>
    <w:rsid w:val="00C85066"/>
    <w:rsid w:val="00C87222"/>
    <w:rsid w:val="00CA7913"/>
    <w:rsid w:val="00CC445F"/>
    <w:rsid w:val="00D1718C"/>
    <w:rsid w:val="00D3361E"/>
    <w:rsid w:val="00D43967"/>
    <w:rsid w:val="00D72C60"/>
    <w:rsid w:val="00D87A73"/>
    <w:rsid w:val="00D96E5F"/>
    <w:rsid w:val="00DA003A"/>
    <w:rsid w:val="00DB52D0"/>
    <w:rsid w:val="00DD08E0"/>
    <w:rsid w:val="00DF0932"/>
    <w:rsid w:val="00DF4AAF"/>
    <w:rsid w:val="00DF7015"/>
    <w:rsid w:val="00E078FE"/>
    <w:rsid w:val="00E1143B"/>
    <w:rsid w:val="00E27A80"/>
    <w:rsid w:val="00E42045"/>
    <w:rsid w:val="00E45BD1"/>
    <w:rsid w:val="00E54C13"/>
    <w:rsid w:val="00E6293C"/>
    <w:rsid w:val="00E67D2C"/>
    <w:rsid w:val="00E746DC"/>
    <w:rsid w:val="00EA038E"/>
    <w:rsid w:val="00EB096E"/>
    <w:rsid w:val="00EB1041"/>
    <w:rsid w:val="00ED4F5E"/>
    <w:rsid w:val="00F15456"/>
    <w:rsid w:val="00F22134"/>
    <w:rsid w:val="00F2324F"/>
    <w:rsid w:val="00F3069C"/>
    <w:rsid w:val="00F33241"/>
    <w:rsid w:val="00F5029A"/>
    <w:rsid w:val="00F67B62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BC0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4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648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E64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48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48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484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104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4E76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C073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Sangradetextonormal">
    <w:name w:val="Body Text Indent"/>
    <w:basedOn w:val="Normal"/>
    <w:link w:val="SangradetextonormalCar"/>
    <w:rsid w:val="00BC073D"/>
    <w:pPr>
      <w:ind w:left="720" w:hanging="720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C07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C073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F26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1BC"/>
    <w:pPr>
      <w:ind w:left="720"/>
      <w:contextualSpacing/>
    </w:pPr>
  </w:style>
  <w:style w:type="paragraph" w:customStyle="1" w:styleId="xmsonormal">
    <w:name w:val="x_msonormal"/>
    <w:basedOn w:val="Normal"/>
    <w:rsid w:val="00D96E5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F1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BC0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4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648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E64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48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48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484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104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4E76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C073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Sangradetextonormal">
    <w:name w:val="Body Text Indent"/>
    <w:basedOn w:val="Normal"/>
    <w:link w:val="SangradetextonormalCar"/>
    <w:rsid w:val="00BC073D"/>
    <w:pPr>
      <w:ind w:left="720" w:hanging="720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C07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C073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F26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1BC"/>
    <w:pPr>
      <w:ind w:left="720"/>
      <w:contextualSpacing/>
    </w:pPr>
  </w:style>
  <w:style w:type="paragraph" w:customStyle="1" w:styleId="xmsonormal">
    <w:name w:val="x_msonormal"/>
    <w:basedOn w:val="Normal"/>
    <w:rsid w:val="00D96E5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F1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</cp:lastModifiedBy>
  <cp:revision>3</cp:revision>
  <cp:lastPrinted>2019-03-19T18:07:00Z</cp:lastPrinted>
  <dcterms:created xsi:type="dcterms:W3CDTF">2019-05-16T20:52:00Z</dcterms:created>
  <dcterms:modified xsi:type="dcterms:W3CDTF">2019-05-16T20:53:00Z</dcterms:modified>
</cp:coreProperties>
</file>