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FONDO_E2" recolor="t" type="frame"/>
    </v:background>
  </w:background>
  <w:body>
    <w:p w:rsidR="00A968DB" w:rsidRDefault="00A968DB" w:rsidP="00803993">
      <w:pPr>
        <w:tabs>
          <w:tab w:val="left" w:pos="2327"/>
        </w:tabs>
        <w:rPr>
          <w:rFonts w:ascii="Helvetica LT Std Light" w:hAnsi="Helvetica LT Std Light" w:cs="Arial"/>
          <w:sz w:val="18"/>
          <w:szCs w:val="18"/>
          <w:lang w:val="es-MX"/>
        </w:rPr>
      </w:pPr>
    </w:p>
    <w:p w:rsidR="00BA12E5" w:rsidRPr="00BA12E5" w:rsidRDefault="00BA12E5" w:rsidP="00BA12E5">
      <w:pPr>
        <w:autoSpaceDE w:val="0"/>
        <w:autoSpaceDN w:val="0"/>
        <w:adjustRightInd w:val="0"/>
        <w:jc w:val="center"/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</w:pPr>
      <w:bookmarkStart w:id="0" w:name="_GoBack"/>
      <w:r w:rsidRPr="00BA12E5"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  <w:t>OBLIGACIONES DE TRANSPARENCIA</w:t>
      </w:r>
    </w:p>
    <w:bookmarkEnd w:id="0"/>
    <w:p w:rsidR="00BA12E5" w:rsidRPr="00BA12E5" w:rsidRDefault="00BA12E5" w:rsidP="00BA12E5">
      <w:pPr>
        <w:autoSpaceDE w:val="0"/>
        <w:autoSpaceDN w:val="0"/>
        <w:adjustRightInd w:val="0"/>
        <w:jc w:val="center"/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  <w:t>SINDICATOS QUE RECIBAN Y EJERZAN RECURSOS PÚBLICOS</w:t>
      </w: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</w:pP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b/>
          <w:bCs/>
          <w:sz w:val="22"/>
          <w:szCs w:val="22"/>
          <w:lang w:val="es-MX" w:eastAsia="en-US"/>
        </w:rPr>
        <w:t>Artículo 84.</w:t>
      </w: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-Los sindicatos que reciban y ejerzan recursos públicos deberán mantener actualizada y accesible, de forma impresa para consulta física directa y en sus respectivos sitios de Internet, además de la información aplicable del artículo 74 de esta Ley, y la señalada en el artículo anterior, la siguiente:</w:t>
      </w: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Contratos y convenios entre sindicatos y autoridades.</w:t>
      </w:r>
    </w:p>
    <w:p w:rsidR="00BA12E5" w:rsidRPr="00BA12E5" w:rsidRDefault="00BA12E5" w:rsidP="00BA12E5">
      <w:pPr>
        <w:autoSpaceDE w:val="0"/>
        <w:autoSpaceDN w:val="0"/>
        <w:adjustRightInd w:val="0"/>
        <w:ind w:left="1080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El directorio del Comité Ejecutivo.</w:t>
      </w:r>
    </w:p>
    <w:p w:rsidR="00BA12E5" w:rsidRPr="00BA12E5" w:rsidRDefault="00BA12E5" w:rsidP="00BA12E5">
      <w:pPr>
        <w:autoSpaceDE w:val="0"/>
        <w:autoSpaceDN w:val="0"/>
        <w:adjustRightInd w:val="0"/>
        <w:ind w:left="1080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El padrón de socios.</w:t>
      </w:r>
    </w:p>
    <w:p w:rsidR="00BA12E5" w:rsidRPr="00BA12E5" w:rsidRDefault="00BA12E5" w:rsidP="00BA12E5">
      <w:pPr>
        <w:spacing w:after="200" w:line="276" w:lineRule="auto"/>
        <w:ind w:left="720"/>
        <w:contextualSpacing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numPr>
          <w:ilvl w:val="0"/>
          <w:numId w:val="4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La relación detallada de los recursos públicos económicos, en especie, bienes o donativos que reciban y el informe detallado del ejercicio y destino final de los recursos públicos que ejerzan.</w:t>
      </w:r>
    </w:p>
    <w:p w:rsidR="00BA12E5" w:rsidRPr="00BA12E5" w:rsidRDefault="00BA12E5" w:rsidP="00BA12E5">
      <w:pPr>
        <w:autoSpaceDE w:val="0"/>
        <w:autoSpaceDN w:val="0"/>
        <w:adjustRightInd w:val="0"/>
        <w:ind w:left="1080"/>
        <w:contextualSpacing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Por lo que se refiere a los documentos que obran en el expediente de registro delas asociaciones, únicamente estará clasificada como confidencial la información relativa a los domicilios de los trabajadores señalados en los padrones de socios.</w:t>
      </w: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</w:p>
    <w:p w:rsidR="00BA12E5" w:rsidRPr="00BA12E5" w:rsidRDefault="00BA12E5" w:rsidP="00BA12E5">
      <w:pPr>
        <w:autoSpaceDE w:val="0"/>
        <w:autoSpaceDN w:val="0"/>
        <w:adjustRightInd w:val="0"/>
        <w:jc w:val="both"/>
        <w:rPr>
          <w:rFonts w:ascii="Helvetica" w:eastAsia="Calibri" w:hAnsi="Helvetica" w:cs="Arial"/>
          <w:sz w:val="22"/>
          <w:szCs w:val="22"/>
          <w:lang w:val="es-MX" w:eastAsia="en-US"/>
        </w:rPr>
      </w:pPr>
      <w:r w:rsidRPr="00BA12E5">
        <w:rPr>
          <w:rFonts w:ascii="Helvetica" w:eastAsia="Calibri" w:hAnsi="Helvetica" w:cs="Arial"/>
          <w:sz w:val="22"/>
          <w:szCs w:val="22"/>
          <w:lang w:val="es-MX" w:eastAsia="en-US"/>
        </w:rPr>
        <w:t>Los Sujetos Obligados que asignen recursos públicos a los sindicatos, deberán habilitar un espacio en su Portal de Transparencia para que éstos cumplan con sus respectivas obligaciones específicas y dispongan de la infraestructura tecnológica para el uso y acceso a la Plataforma Nacional. En todo momento, el sindicato será el responsable de la publicación, actualización y accesibilidad de la información.</w:t>
      </w:r>
    </w:p>
    <w:p w:rsidR="00F67B62" w:rsidRPr="00F67B62" w:rsidRDefault="00F67B62" w:rsidP="00BA12E5">
      <w:pPr>
        <w:spacing w:after="200" w:line="276" w:lineRule="auto"/>
        <w:jc w:val="both"/>
        <w:rPr>
          <w:rFonts w:ascii="Helvetica LT Std Light" w:hAnsi="Helvetica LT Std Light" w:cs="Arial"/>
          <w:sz w:val="18"/>
          <w:szCs w:val="18"/>
          <w:lang w:val="es-MX"/>
        </w:rPr>
      </w:pPr>
    </w:p>
    <w:sectPr w:rsidR="00F67B62" w:rsidRPr="00F67B62" w:rsidSect="00F67B62">
      <w:headerReference w:type="default" r:id="rId9"/>
      <w:footerReference w:type="default" r:id="rId10"/>
      <w:pgSz w:w="12240" w:h="15840" w:code="1"/>
      <w:pgMar w:top="1384" w:right="1183" w:bottom="1418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E8" w:rsidRDefault="00283AE8" w:rsidP="006E6484">
      <w:r>
        <w:separator/>
      </w:r>
    </w:p>
  </w:endnote>
  <w:endnote w:type="continuationSeparator" w:id="0">
    <w:p w:rsidR="00283AE8" w:rsidRDefault="00283AE8" w:rsidP="006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Default="00283AE8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E5305B7" wp14:editId="020F3273">
          <wp:simplePos x="0" y="0"/>
          <wp:positionH relativeFrom="column">
            <wp:posOffset>-1077595</wp:posOffset>
          </wp:positionH>
          <wp:positionV relativeFrom="paragraph">
            <wp:posOffset>-92710</wp:posOffset>
          </wp:positionV>
          <wp:extent cx="2689950" cy="405517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_O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50" cy="405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3AE8" w:rsidRDefault="00283A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E8" w:rsidRDefault="00283AE8" w:rsidP="006E6484">
      <w:r>
        <w:separator/>
      </w:r>
    </w:p>
  </w:footnote>
  <w:footnote w:type="continuationSeparator" w:id="0">
    <w:p w:rsidR="00283AE8" w:rsidRDefault="00283AE8" w:rsidP="006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Pr="00D72C60" w:rsidRDefault="00F67B62" w:rsidP="00F67B62">
    <w:pPr>
      <w:pStyle w:val="Encabezado"/>
      <w:jc w:val="center"/>
      <w:rPr>
        <w:rFonts w:ascii="Arial" w:hAnsi="Arial" w:cs="Arial"/>
      </w:rPr>
    </w:pP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1312" behindDoc="1" locked="0" layoutInCell="1" allowOverlap="1" wp14:anchorId="6CE6C98B" wp14:editId="6CCEC2B1">
          <wp:simplePos x="0" y="0"/>
          <wp:positionH relativeFrom="column">
            <wp:posOffset>4726940</wp:posOffset>
          </wp:positionH>
          <wp:positionV relativeFrom="paragraph">
            <wp:posOffset>-47625</wp:posOffset>
          </wp:positionV>
          <wp:extent cx="1520825" cy="485775"/>
          <wp:effectExtent l="0" t="0" r="3175" b="9525"/>
          <wp:wrapNone/>
          <wp:docPr id="6" name="Imagen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06" t="40050" r="37149" b="47383"/>
                  <a:stretch/>
                </pic:blipFill>
                <pic:spPr>
                  <a:xfrm>
                    <a:off x="0" y="0"/>
                    <a:ext cx="1520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53100167" wp14:editId="2812A50F">
          <wp:simplePos x="0" y="0"/>
          <wp:positionH relativeFrom="column">
            <wp:posOffset>2540</wp:posOffset>
          </wp:positionH>
          <wp:positionV relativeFrom="paragraph">
            <wp:posOffset>-57150</wp:posOffset>
          </wp:positionV>
          <wp:extent cx="1228725" cy="542925"/>
          <wp:effectExtent l="0" t="0" r="9525" b="952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O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C3"/>
    <w:multiLevelType w:val="hybridMultilevel"/>
    <w:tmpl w:val="CCF44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EED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562C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250A0"/>
    <w:multiLevelType w:val="hybridMultilevel"/>
    <w:tmpl w:val="B1F23FB6"/>
    <w:lvl w:ilvl="0" w:tplc="7B443F2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4"/>
    <w:rsid w:val="00006290"/>
    <w:rsid w:val="000459FD"/>
    <w:rsid w:val="000468B1"/>
    <w:rsid w:val="000541BC"/>
    <w:rsid w:val="00060A5A"/>
    <w:rsid w:val="00063EC4"/>
    <w:rsid w:val="00064433"/>
    <w:rsid w:val="00065174"/>
    <w:rsid w:val="0009767E"/>
    <w:rsid w:val="000E5DBC"/>
    <w:rsid w:val="000F4263"/>
    <w:rsid w:val="00104E76"/>
    <w:rsid w:val="001108A6"/>
    <w:rsid w:val="001403C3"/>
    <w:rsid w:val="00170A06"/>
    <w:rsid w:val="001763C4"/>
    <w:rsid w:val="001B475E"/>
    <w:rsid w:val="001D2FAC"/>
    <w:rsid w:val="001D552C"/>
    <w:rsid w:val="001E0411"/>
    <w:rsid w:val="001E0512"/>
    <w:rsid w:val="001E1303"/>
    <w:rsid w:val="001F644B"/>
    <w:rsid w:val="001F651F"/>
    <w:rsid w:val="0025340A"/>
    <w:rsid w:val="00260DE1"/>
    <w:rsid w:val="00273BA9"/>
    <w:rsid w:val="00273E9F"/>
    <w:rsid w:val="00283AE8"/>
    <w:rsid w:val="002854B6"/>
    <w:rsid w:val="0029629A"/>
    <w:rsid w:val="002A24CA"/>
    <w:rsid w:val="002D06F6"/>
    <w:rsid w:val="002D6F12"/>
    <w:rsid w:val="00301A30"/>
    <w:rsid w:val="0030315F"/>
    <w:rsid w:val="003111CB"/>
    <w:rsid w:val="00316972"/>
    <w:rsid w:val="00362069"/>
    <w:rsid w:val="00375C26"/>
    <w:rsid w:val="00385208"/>
    <w:rsid w:val="003A7C32"/>
    <w:rsid w:val="003C08DB"/>
    <w:rsid w:val="003C0E2F"/>
    <w:rsid w:val="003C24CE"/>
    <w:rsid w:val="003E4925"/>
    <w:rsid w:val="003E77AB"/>
    <w:rsid w:val="0043662E"/>
    <w:rsid w:val="00453924"/>
    <w:rsid w:val="00465349"/>
    <w:rsid w:val="00466B54"/>
    <w:rsid w:val="004708E2"/>
    <w:rsid w:val="00490EAD"/>
    <w:rsid w:val="004A0F80"/>
    <w:rsid w:val="004A3222"/>
    <w:rsid w:val="004B1383"/>
    <w:rsid w:val="004B3918"/>
    <w:rsid w:val="004E5458"/>
    <w:rsid w:val="004F3123"/>
    <w:rsid w:val="00520FEC"/>
    <w:rsid w:val="005238F2"/>
    <w:rsid w:val="00526F72"/>
    <w:rsid w:val="00536755"/>
    <w:rsid w:val="005618A1"/>
    <w:rsid w:val="00571E1F"/>
    <w:rsid w:val="00574041"/>
    <w:rsid w:val="00594D52"/>
    <w:rsid w:val="005B1F0B"/>
    <w:rsid w:val="005B2C3B"/>
    <w:rsid w:val="005C77F9"/>
    <w:rsid w:val="005D0A5B"/>
    <w:rsid w:val="0060026D"/>
    <w:rsid w:val="00624340"/>
    <w:rsid w:val="0064760B"/>
    <w:rsid w:val="00651470"/>
    <w:rsid w:val="00675807"/>
    <w:rsid w:val="0069305D"/>
    <w:rsid w:val="006A0872"/>
    <w:rsid w:val="006B0AA2"/>
    <w:rsid w:val="006B23F3"/>
    <w:rsid w:val="006D2B5A"/>
    <w:rsid w:val="006E0CFB"/>
    <w:rsid w:val="006E6484"/>
    <w:rsid w:val="00710869"/>
    <w:rsid w:val="00710B72"/>
    <w:rsid w:val="0074382B"/>
    <w:rsid w:val="00743E44"/>
    <w:rsid w:val="00744EC2"/>
    <w:rsid w:val="00746007"/>
    <w:rsid w:val="007709AC"/>
    <w:rsid w:val="00772BDC"/>
    <w:rsid w:val="007809C1"/>
    <w:rsid w:val="00791807"/>
    <w:rsid w:val="007D5631"/>
    <w:rsid w:val="007E7CAD"/>
    <w:rsid w:val="007F3B1C"/>
    <w:rsid w:val="00803993"/>
    <w:rsid w:val="00825F42"/>
    <w:rsid w:val="0083296B"/>
    <w:rsid w:val="0084597A"/>
    <w:rsid w:val="008B01B0"/>
    <w:rsid w:val="008C3BC3"/>
    <w:rsid w:val="008E0283"/>
    <w:rsid w:val="008E0B1A"/>
    <w:rsid w:val="008E5E14"/>
    <w:rsid w:val="008F0AA3"/>
    <w:rsid w:val="00905641"/>
    <w:rsid w:val="00913701"/>
    <w:rsid w:val="00936A4B"/>
    <w:rsid w:val="00951A31"/>
    <w:rsid w:val="009526EF"/>
    <w:rsid w:val="009678C3"/>
    <w:rsid w:val="00995934"/>
    <w:rsid w:val="009B4D72"/>
    <w:rsid w:val="009D21B0"/>
    <w:rsid w:val="009F2649"/>
    <w:rsid w:val="00A646E4"/>
    <w:rsid w:val="00A809FD"/>
    <w:rsid w:val="00A968DB"/>
    <w:rsid w:val="00AC0F1B"/>
    <w:rsid w:val="00AC1A60"/>
    <w:rsid w:val="00AD44B8"/>
    <w:rsid w:val="00B4734E"/>
    <w:rsid w:val="00B663CD"/>
    <w:rsid w:val="00B66C37"/>
    <w:rsid w:val="00BA12E5"/>
    <w:rsid w:val="00BB0AFC"/>
    <w:rsid w:val="00BB2263"/>
    <w:rsid w:val="00BC073D"/>
    <w:rsid w:val="00BC3001"/>
    <w:rsid w:val="00BE0544"/>
    <w:rsid w:val="00BF71D4"/>
    <w:rsid w:val="00C05978"/>
    <w:rsid w:val="00C07808"/>
    <w:rsid w:val="00C102C9"/>
    <w:rsid w:val="00C234EE"/>
    <w:rsid w:val="00C30412"/>
    <w:rsid w:val="00C44072"/>
    <w:rsid w:val="00C44841"/>
    <w:rsid w:val="00C618C1"/>
    <w:rsid w:val="00C64C69"/>
    <w:rsid w:val="00C71BAD"/>
    <w:rsid w:val="00C85066"/>
    <w:rsid w:val="00C87222"/>
    <w:rsid w:val="00CA7913"/>
    <w:rsid w:val="00CC445F"/>
    <w:rsid w:val="00D1718C"/>
    <w:rsid w:val="00D3361E"/>
    <w:rsid w:val="00D43967"/>
    <w:rsid w:val="00D72C60"/>
    <w:rsid w:val="00D87A73"/>
    <w:rsid w:val="00D96E5F"/>
    <w:rsid w:val="00DA003A"/>
    <w:rsid w:val="00DB52D0"/>
    <w:rsid w:val="00DD08E0"/>
    <w:rsid w:val="00DF0932"/>
    <w:rsid w:val="00DF4AAF"/>
    <w:rsid w:val="00DF7015"/>
    <w:rsid w:val="00E078FE"/>
    <w:rsid w:val="00E1143B"/>
    <w:rsid w:val="00E27A80"/>
    <w:rsid w:val="00E42045"/>
    <w:rsid w:val="00E45BD1"/>
    <w:rsid w:val="00E54C13"/>
    <w:rsid w:val="00E6293C"/>
    <w:rsid w:val="00E67D2C"/>
    <w:rsid w:val="00E746DC"/>
    <w:rsid w:val="00EA038E"/>
    <w:rsid w:val="00EB096E"/>
    <w:rsid w:val="00EB1041"/>
    <w:rsid w:val="00ED4F5E"/>
    <w:rsid w:val="00F15456"/>
    <w:rsid w:val="00F22134"/>
    <w:rsid w:val="00F2324F"/>
    <w:rsid w:val="00F3069C"/>
    <w:rsid w:val="00F33241"/>
    <w:rsid w:val="00F5029A"/>
    <w:rsid w:val="00F67B62"/>
    <w:rsid w:val="00F9169D"/>
    <w:rsid w:val="00FB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</dc:creator>
  <cp:lastModifiedBy>Hp</cp:lastModifiedBy>
  <cp:revision>4</cp:revision>
  <cp:lastPrinted>2019-03-19T18:07:00Z</cp:lastPrinted>
  <dcterms:created xsi:type="dcterms:W3CDTF">2019-05-16T20:53:00Z</dcterms:created>
  <dcterms:modified xsi:type="dcterms:W3CDTF">2019-05-16T20:55:00Z</dcterms:modified>
</cp:coreProperties>
</file>